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D8" w:rsidRPr="00D80441" w:rsidRDefault="00533CD8" w:rsidP="00533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79C20A" wp14:editId="4B15D0B3">
            <wp:extent cx="523875" cy="638175"/>
            <wp:effectExtent l="0" t="0" r="9525" b="0"/>
            <wp:docPr id="10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CD8" w:rsidRPr="00D80441" w:rsidRDefault="00533CD8" w:rsidP="00533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33CD8" w:rsidRPr="00D80441" w:rsidRDefault="00533CD8" w:rsidP="00533CD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33CD8" w:rsidRPr="00D80441" w:rsidRDefault="00533CD8" w:rsidP="00533C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33CD8" w:rsidRPr="00D80441" w:rsidRDefault="00533CD8" w:rsidP="00533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CD8" w:rsidRPr="00D80441" w:rsidRDefault="00533CD8" w:rsidP="00533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33CD8" w:rsidRPr="00D80441" w:rsidRDefault="00533CD8" w:rsidP="00533C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CD8" w:rsidRPr="00E41797" w:rsidRDefault="00533CD8" w:rsidP="00533C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E417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4294</w:t>
      </w:r>
      <w:r w:rsidRPr="00E417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417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33CD8" w:rsidRPr="00E41797" w:rsidRDefault="00533CD8" w:rsidP="00533CD8">
      <w:pPr>
        <w:rPr>
          <w:lang w:val="uk-UA"/>
        </w:rPr>
      </w:pPr>
    </w:p>
    <w:p w:rsidR="00533CD8" w:rsidRDefault="00533CD8" w:rsidP="00533C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79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533CD8" w:rsidRPr="00E41797" w:rsidRDefault="00533CD8" w:rsidP="00533C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7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533CD8" w:rsidRPr="00E41797" w:rsidRDefault="00533CD8" w:rsidP="00533C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D8" w:rsidRPr="00E41797" w:rsidRDefault="00533CD8" w:rsidP="00533CD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9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>Нечипоренка Андрія Юрійовича</w:t>
      </w:r>
      <w:r w:rsidRPr="00E4179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600кв.м</w:t>
      </w:r>
      <w:r w:rsidRPr="00E4179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Києво- Мироцька </w:t>
      </w:r>
      <w:r w:rsidRPr="00E41797">
        <w:rPr>
          <w:rFonts w:ascii="Times New Roman" w:hAnsi="Times New Roman" w:cs="Times New Roman"/>
          <w:sz w:val="28"/>
          <w:szCs w:val="28"/>
          <w:lang w:val="uk-UA"/>
        </w:rPr>
        <w:t xml:space="preserve"> в м. Буча поряд із земельною ділянкою за кадастровим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>3210800000:01:038:0001 та 3210800000:01:038:0040</w:t>
      </w:r>
      <w:r w:rsidRPr="00E417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графічні матеріали бажаного місця розташування земельної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Pr="00E41797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E41797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документацію, враховуючи пропозицію комісії з питань містобудування та природокористування ,керуючись ст.12 Земельного кодексу України, п.34 ч.1,ст.26 Закону України « Про місцеве самоврядування в Україні» міська рада</w:t>
      </w:r>
    </w:p>
    <w:p w:rsidR="00533CD8" w:rsidRPr="0036646B" w:rsidRDefault="00533CD8" w:rsidP="00533C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46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33CD8" w:rsidRPr="0036646B" w:rsidRDefault="00533CD8" w:rsidP="00533C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Нечипоренку Андрію Юрійовичу </w:t>
      </w:r>
      <w:r w:rsidRPr="0036646B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документації із землеустрою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600кв.м </w:t>
      </w:r>
      <w:r w:rsidRPr="0036646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і 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Києво-Мироцька</w:t>
      </w:r>
      <w:r w:rsidRPr="0036646B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 w:rsidRPr="0036646B">
        <w:rPr>
          <w:rFonts w:ascii="Times New Roman" w:hAnsi="Times New Roman" w:cs="Times New Roman"/>
          <w:sz w:val="28"/>
          <w:szCs w:val="28"/>
        </w:rPr>
        <w:t xml:space="preserve">Буча(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End"/>
      <w:r w:rsidRPr="0036646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графічного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), за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>.</w:t>
      </w:r>
    </w:p>
    <w:p w:rsidR="00533CD8" w:rsidRPr="000C2967" w:rsidRDefault="00533CD8" w:rsidP="00533CD8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3CD8" w:rsidRPr="000C2967" w:rsidRDefault="00533CD8" w:rsidP="00533CD8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533CD8" w:rsidRPr="000C2967" w:rsidRDefault="00533CD8" w:rsidP="00533CD8">
      <w:pPr>
        <w:rPr>
          <w:rFonts w:ascii="Times New Roman" w:hAnsi="Times New Roman" w:cs="Times New Roman"/>
          <w:b/>
          <w:sz w:val="28"/>
          <w:szCs w:val="28"/>
        </w:rPr>
      </w:pPr>
    </w:p>
    <w:p w:rsidR="00533CD8" w:rsidRPr="000C2967" w:rsidRDefault="00533CD8" w:rsidP="00533CD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/>
    <w:sectPr w:rsidR="004D4E27" w:rsidSect="00533C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D90"/>
    <w:multiLevelType w:val="hybridMultilevel"/>
    <w:tmpl w:val="AFF83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59"/>
    <w:rsid w:val="004D4E27"/>
    <w:rsid w:val="00533CD8"/>
    <w:rsid w:val="00687D71"/>
    <w:rsid w:val="00F4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4614E-28FD-4860-AD3C-4E953CEA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2019-12-23T08:04:00Z</dcterms:created>
  <dcterms:modified xsi:type="dcterms:W3CDTF">2019-12-23T08:04:00Z</dcterms:modified>
</cp:coreProperties>
</file>